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14E4D" w14:textId="768D1306" w:rsidR="00AD6888" w:rsidRDefault="00AD6888" w:rsidP="00AD6888">
      <w:pPr>
        <w:pStyle w:val="Einstiegstext"/>
        <w:jc w:val="center"/>
      </w:pPr>
      <w:r>
        <w:t>Förderrichtlinie für Maß</w:t>
      </w:r>
      <w:r w:rsidRPr="002C268E">
        <w:t>nahmen der Marktaktiv</w:t>
      </w:r>
      <w:r>
        <w:t>ierung im Rahmen des Nationalen</w:t>
      </w:r>
      <w:r w:rsidRPr="002C268E">
        <w:t xml:space="preserve"> Innovationsprogramms Wasserstoff- und Bre</w:t>
      </w:r>
      <w:r>
        <w:t>nnstoffzellentechnologie</w:t>
      </w:r>
    </w:p>
    <w:p w14:paraId="00B5B805" w14:textId="77777777" w:rsidR="00AD6888" w:rsidRPr="00D3563A" w:rsidRDefault="00AD6888" w:rsidP="00AD6888">
      <w:pPr>
        <w:pStyle w:val="Titel"/>
        <w:spacing w:line="276" w:lineRule="auto"/>
        <w:jc w:val="center"/>
      </w:pPr>
      <w:r w:rsidRPr="006D2EF8">
        <w:t>Vorhabenbeschreibung</w:t>
      </w:r>
      <w:r>
        <w:t xml:space="preserve"> </w:t>
      </w:r>
    </w:p>
    <w:p w14:paraId="56613556" w14:textId="77777777" w:rsidR="00AD6888" w:rsidRPr="005D76AC" w:rsidRDefault="00AD6888" w:rsidP="00AD6888">
      <w:pPr>
        <w:pStyle w:val="-Schrift1"/>
      </w:pPr>
      <w:r w:rsidRPr="00AD6910">
        <w:t>Allgemeine</w:t>
      </w:r>
      <w:r w:rsidRPr="00121D96">
        <w:rPr>
          <w:sz w:val="20"/>
          <w:u w:val="single"/>
        </w:rPr>
        <w:t xml:space="preserve"> </w:t>
      </w:r>
      <w:r w:rsidRPr="00AD6910">
        <w:t>Angaben</w:t>
      </w:r>
      <w:r w:rsidRPr="00121D96">
        <w:rPr>
          <w:sz w:val="20"/>
          <w:u w:val="single"/>
        </w:rPr>
        <w:t xml:space="preserve"> </w:t>
      </w:r>
      <w:r w:rsidRPr="00AD6910">
        <w:t>zum</w:t>
      </w:r>
      <w:r w:rsidRPr="00121D96">
        <w:rPr>
          <w:sz w:val="20"/>
          <w:u w:val="single"/>
        </w:rPr>
        <w:t xml:space="preserve"> </w:t>
      </w:r>
      <w:r w:rsidRPr="00AD6910">
        <w:t>Vorhaben</w:t>
      </w:r>
      <w:r>
        <w:rPr>
          <w:sz w:val="20"/>
        </w:rPr>
        <w:t xml:space="preserve"> </w:t>
      </w:r>
    </w:p>
    <w:p w14:paraId="6A4813CF" w14:textId="77777777" w:rsidR="00AD6888" w:rsidRPr="00792120" w:rsidRDefault="00AD6888" w:rsidP="00AD6888">
      <w:r w:rsidRPr="00792120">
        <w:t xml:space="preserve">Die Angaben aus den </w:t>
      </w:r>
      <w:r w:rsidRPr="00792120">
        <w:rPr>
          <w:highlight w:val="lightGray"/>
        </w:rPr>
        <w:t>grau hinterlegten Feldern</w:t>
      </w:r>
      <w:r w:rsidRPr="00792120">
        <w:t xml:space="preserve"> übernehmen Sie bitte i</w:t>
      </w:r>
      <w:r>
        <w:t>ns</w:t>
      </w:r>
      <w:r w:rsidRPr="00792120">
        <w:t xml:space="preserve"> </w:t>
      </w:r>
      <w:r w:rsidRPr="00792120">
        <w:rPr>
          <w:i/>
        </w:rPr>
        <w:t>easy</w:t>
      </w:r>
      <w:r w:rsidRPr="00792120">
        <w:t>-Online Antragsformular.</w:t>
      </w: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AD6888" w:rsidRPr="00121D96" w14:paraId="33ECBE16" w14:textId="77777777" w:rsidTr="004E5EBF">
        <w:trPr>
          <w:trHeight w:val="686"/>
        </w:trPr>
        <w:tc>
          <w:tcPr>
            <w:tcW w:w="3369" w:type="dxa"/>
            <w:vAlign w:val="center"/>
          </w:tcPr>
          <w:p w14:paraId="6A2CE342" w14:textId="77777777" w:rsidR="00AD6888" w:rsidRPr="00121D96" w:rsidRDefault="00AD6888" w:rsidP="004E5EBF">
            <w:r w:rsidRPr="00121D96">
              <w:t>Thema*:</w:t>
            </w:r>
          </w:p>
        </w:tc>
        <w:tc>
          <w:tcPr>
            <w:tcW w:w="6237" w:type="dxa"/>
            <w:shd w:val="clear" w:color="auto" w:fill="F2F2F2" w:themeFill="accent6" w:themeFillShade="F2"/>
            <w:vAlign w:val="center"/>
          </w:tcPr>
          <w:p w14:paraId="57174CDE" w14:textId="77777777" w:rsidR="00AD6888" w:rsidRPr="00121D96" w:rsidRDefault="00AD6888" w:rsidP="004E5EBF"/>
        </w:tc>
      </w:tr>
      <w:tr w:rsidR="00AD6888" w:rsidRPr="00094893" w14:paraId="7AD491C5" w14:textId="77777777" w:rsidTr="004E5EBF">
        <w:trPr>
          <w:trHeight w:val="686"/>
        </w:trPr>
        <w:tc>
          <w:tcPr>
            <w:tcW w:w="3369" w:type="dxa"/>
            <w:vAlign w:val="center"/>
          </w:tcPr>
          <w:p w14:paraId="1C4518E0" w14:textId="77777777" w:rsidR="00AD6888" w:rsidRPr="00094893" w:rsidRDefault="00AD6888" w:rsidP="004E5EBF">
            <w:r w:rsidRPr="00094893">
              <w:t>Antragsteller</w:t>
            </w:r>
          </w:p>
        </w:tc>
        <w:tc>
          <w:tcPr>
            <w:tcW w:w="6237" w:type="dxa"/>
            <w:shd w:val="clear" w:color="auto" w:fill="F2F2F2" w:themeFill="accent6" w:themeFillShade="F2"/>
            <w:vAlign w:val="center"/>
          </w:tcPr>
          <w:p w14:paraId="21D81CC6" w14:textId="77777777" w:rsidR="00AD6888" w:rsidRPr="00094893" w:rsidRDefault="00AD6888" w:rsidP="004E5EBF"/>
        </w:tc>
      </w:tr>
      <w:tr w:rsidR="00AD6888" w:rsidRPr="00094893" w14:paraId="284EB5BD" w14:textId="77777777" w:rsidTr="004E5EBF">
        <w:trPr>
          <w:trHeight w:val="686"/>
        </w:trPr>
        <w:tc>
          <w:tcPr>
            <w:tcW w:w="3369" w:type="dxa"/>
            <w:vAlign w:val="center"/>
          </w:tcPr>
          <w:p w14:paraId="47E93B76" w14:textId="77777777" w:rsidR="00AD6888" w:rsidRPr="00094893" w:rsidRDefault="00AD6888" w:rsidP="004E5EBF">
            <w:r w:rsidRPr="00094893">
              <w:t>Ansprechpartner</w:t>
            </w:r>
          </w:p>
        </w:tc>
        <w:tc>
          <w:tcPr>
            <w:tcW w:w="6237" w:type="dxa"/>
            <w:shd w:val="clear" w:color="auto" w:fill="F2F2F2" w:themeFill="accent6" w:themeFillShade="F2"/>
            <w:vAlign w:val="center"/>
          </w:tcPr>
          <w:p w14:paraId="599AF24F" w14:textId="77777777" w:rsidR="00AD6888" w:rsidRPr="00094893" w:rsidRDefault="00AD6888" w:rsidP="004E5EBF"/>
        </w:tc>
      </w:tr>
      <w:tr w:rsidR="00AD6888" w:rsidRPr="00094893" w14:paraId="0D65C9E7" w14:textId="77777777" w:rsidTr="004E5EBF">
        <w:trPr>
          <w:trHeight w:val="686"/>
        </w:trPr>
        <w:tc>
          <w:tcPr>
            <w:tcW w:w="3369" w:type="dxa"/>
            <w:vAlign w:val="center"/>
          </w:tcPr>
          <w:p w14:paraId="6E9EE2DB" w14:textId="77777777" w:rsidR="00AD6888" w:rsidRPr="00094893" w:rsidRDefault="00AD6888" w:rsidP="004E5EBF">
            <w:r w:rsidRPr="00094893">
              <w:t>Telefon</w:t>
            </w:r>
          </w:p>
        </w:tc>
        <w:tc>
          <w:tcPr>
            <w:tcW w:w="6237" w:type="dxa"/>
            <w:shd w:val="clear" w:color="auto" w:fill="F2F2F2" w:themeFill="accent6" w:themeFillShade="F2"/>
            <w:vAlign w:val="center"/>
          </w:tcPr>
          <w:p w14:paraId="6071EB89" w14:textId="77777777" w:rsidR="00AD6888" w:rsidRPr="00094893" w:rsidRDefault="00AD6888" w:rsidP="004E5EBF"/>
        </w:tc>
      </w:tr>
      <w:tr w:rsidR="00AD6888" w:rsidRPr="00094893" w14:paraId="412EB7CA" w14:textId="77777777" w:rsidTr="004E5EBF">
        <w:trPr>
          <w:trHeight w:val="686"/>
        </w:trPr>
        <w:tc>
          <w:tcPr>
            <w:tcW w:w="3369" w:type="dxa"/>
            <w:vAlign w:val="center"/>
          </w:tcPr>
          <w:p w14:paraId="14FF624F" w14:textId="77777777" w:rsidR="00AD6888" w:rsidRPr="00094893" w:rsidRDefault="00AD6888" w:rsidP="004E5EBF">
            <w:r w:rsidRPr="00094893">
              <w:t>E-Mail:</w:t>
            </w:r>
          </w:p>
        </w:tc>
        <w:tc>
          <w:tcPr>
            <w:tcW w:w="6237" w:type="dxa"/>
            <w:shd w:val="clear" w:color="auto" w:fill="F2F2F2" w:themeFill="accent6" w:themeFillShade="F2"/>
            <w:vAlign w:val="center"/>
          </w:tcPr>
          <w:p w14:paraId="246B3DCD" w14:textId="77777777" w:rsidR="00AD6888" w:rsidRPr="00094893" w:rsidRDefault="00AD6888" w:rsidP="004E5EBF"/>
        </w:tc>
      </w:tr>
    </w:tbl>
    <w:p w14:paraId="384DA3D0" w14:textId="77777777" w:rsidR="00AD6888" w:rsidRDefault="00AD6888" w:rsidP="00AD6888">
      <w:pPr>
        <w:spacing w:before="120" w:after="120"/>
        <w:ind w:left="142" w:hanging="142"/>
        <w:rPr>
          <w:rFonts w:cs="Arial"/>
        </w:rPr>
      </w:pPr>
      <w:r w:rsidRPr="00792120">
        <w:rPr>
          <w:rFonts w:cs="Arial"/>
          <w:sz w:val="24"/>
          <w:szCs w:val="18"/>
        </w:rPr>
        <w:t>*</w:t>
      </w:r>
      <w:r w:rsidRPr="00FE0ED4">
        <w:rPr>
          <w:rFonts w:cs="Arial"/>
        </w:rPr>
        <w:tab/>
        <w:t xml:space="preserve">Bitte tragen Sie das Thema gemäß folgendem </w:t>
      </w:r>
      <w:r>
        <w:rPr>
          <w:rFonts w:cs="Arial"/>
        </w:rPr>
        <w:t xml:space="preserve">beispielhaften </w:t>
      </w:r>
      <w:r w:rsidRPr="00FE0ED4">
        <w:rPr>
          <w:rFonts w:cs="Arial"/>
        </w:rPr>
        <w:t xml:space="preserve">Schema ein: </w:t>
      </w:r>
    </w:p>
    <w:p w14:paraId="15923DD4" w14:textId="77777777" w:rsidR="00AD6888" w:rsidRDefault="00AD6888" w:rsidP="00AD6888">
      <w:pPr>
        <w:spacing w:before="120" w:after="120"/>
        <w:ind w:left="142"/>
        <w:rPr>
          <w:rFonts w:cs="Arial"/>
        </w:rPr>
      </w:pPr>
      <w:r w:rsidRPr="00FE0ED4">
        <w:rPr>
          <w:rFonts w:cs="Arial"/>
          <w:b/>
        </w:rPr>
        <w:t>Akronym_Antragsteller_xxPKW_xxNFZ</w:t>
      </w:r>
      <w:r w:rsidRPr="00FE0ED4">
        <w:rPr>
          <w:rFonts w:cs="Arial"/>
        </w:rPr>
        <w:t xml:space="preserve">; </w:t>
      </w:r>
    </w:p>
    <w:p w14:paraId="265AAAA2" w14:textId="77777777" w:rsidR="00AD6888" w:rsidRPr="00FE0ED4" w:rsidRDefault="00AD6888" w:rsidP="00AD6888">
      <w:pPr>
        <w:spacing w:before="120" w:after="120"/>
        <w:ind w:left="142"/>
        <w:rPr>
          <w:rFonts w:cs="Arial"/>
        </w:rPr>
      </w:pPr>
      <w:r>
        <w:rPr>
          <w:rFonts w:cs="Arial"/>
        </w:rPr>
        <w:t xml:space="preserve">für </w:t>
      </w:r>
      <w:r w:rsidRPr="00792120">
        <w:rPr>
          <w:rFonts w:cs="Arial"/>
          <w:i/>
        </w:rPr>
        <w:t>xx</w:t>
      </w:r>
      <w:r>
        <w:rPr>
          <w:rFonts w:cs="Arial"/>
        </w:rPr>
        <w:t xml:space="preserve"> tragen Sie bitte die Anzahl ein und</w:t>
      </w:r>
      <w:r w:rsidRPr="00FE0ED4">
        <w:rPr>
          <w:rFonts w:cs="Arial"/>
        </w:rPr>
        <w:t xml:space="preserve"> verwenden die folgenden Kürzel</w:t>
      </w:r>
      <w:r>
        <w:rPr>
          <w:rFonts w:cs="Arial"/>
        </w:rPr>
        <w:t xml:space="preserve"> des Investitionsguts</w:t>
      </w:r>
      <w:r w:rsidRPr="00FE0ED4">
        <w:rPr>
          <w:rFonts w:cs="Arial"/>
        </w:rPr>
        <w:t>: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4749"/>
        <w:gridCol w:w="1029"/>
      </w:tblGrid>
      <w:tr w:rsidR="00AD6888" w:rsidRPr="00792120" w14:paraId="79550BDF" w14:textId="77777777" w:rsidTr="004E5EBF">
        <w:trPr>
          <w:trHeight w:val="371"/>
        </w:trPr>
        <w:tc>
          <w:tcPr>
            <w:tcW w:w="4749" w:type="dxa"/>
            <w:vAlign w:val="center"/>
          </w:tcPr>
          <w:p w14:paraId="7F50E0AA" w14:textId="77777777" w:rsidR="00AD6888" w:rsidRPr="00792120" w:rsidRDefault="00AD6888" w:rsidP="004E5EBF">
            <w:pPr>
              <w:rPr>
                <w:b/>
              </w:rPr>
            </w:pPr>
            <w:r w:rsidRPr="00792120">
              <w:rPr>
                <w:b/>
              </w:rPr>
              <w:t>Investitionsgut</w:t>
            </w:r>
          </w:p>
        </w:tc>
        <w:tc>
          <w:tcPr>
            <w:tcW w:w="1029" w:type="dxa"/>
            <w:vAlign w:val="center"/>
          </w:tcPr>
          <w:p w14:paraId="5CC7D577" w14:textId="77777777" w:rsidR="00AD6888" w:rsidRPr="00792120" w:rsidRDefault="00AD6888" w:rsidP="004E5EBF">
            <w:pPr>
              <w:rPr>
                <w:b/>
              </w:rPr>
            </w:pPr>
            <w:r w:rsidRPr="00792120">
              <w:rPr>
                <w:b/>
              </w:rPr>
              <w:t>Kürzel</w:t>
            </w:r>
          </w:p>
        </w:tc>
      </w:tr>
      <w:tr w:rsidR="00AD6888" w:rsidRPr="00FE0ED4" w14:paraId="078ED058" w14:textId="77777777" w:rsidTr="004E5EBF">
        <w:tc>
          <w:tcPr>
            <w:tcW w:w="4749" w:type="dxa"/>
          </w:tcPr>
          <w:p w14:paraId="4EB55B74" w14:textId="77777777" w:rsidR="00AD6888" w:rsidRPr="00FE0ED4" w:rsidRDefault="00AD6888" w:rsidP="004E5EBF">
            <w:pPr>
              <w:rPr>
                <w:sz w:val="18"/>
                <w:szCs w:val="18"/>
              </w:rPr>
            </w:pPr>
            <w:r w:rsidRPr="00FE0ED4">
              <w:t>Personenkraftwagen</w:t>
            </w:r>
          </w:p>
        </w:tc>
        <w:tc>
          <w:tcPr>
            <w:tcW w:w="1029" w:type="dxa"/>
          </w:tcPr>
          <w:p w14:paraId="1E824B48" w14:textId="77777777" w:rsidR="00AD6888" w:rsidRPr="00FE0ED4" w:rsidRDefault="00AD6888" w:rsidP="004E5EBF">
            <w:pPr>
              <w:rPr>
                <w:sz w:val="18"/>
                <w:szCs w:val="18"/>
              </w:rPr>
            </w:pPr>
            <w:r w:rsidRPr="00FE0ED4">
              <w:rPr>
                <w:sz w:val="18"/>
                <w:szCs w:val="18"/>
              </w:rPr>
              <w:t>PKW</w:t>
            </w:r>
          </w:p>
        </w:tc>
      </w:tr>
      <w:tr w:rsidR="00AD6888" w:rsidRPr="00FE0ED4" w14:paraId="7441E017" w14:textId="77777777" w:rsidTr="004E5EBF">
        <w:tc>
          <w:tcPr>
            <w:tcW w:w="4749" w:type="dxa"/>
          </w:tcPr>
          <w:p w14:paraId="0CDB6284" w14:textId="77777777" w:rsidR="00AD6888" w:rsidRPr="00FE0ED4" w:rsidRDefault="00AD6888" w:rsidP="004E5EBF">
            <w:pPr>
              <w:rPr>
                <w:sz w:val="18"/>
                <w:szCs w:val="18"/>
              </w:rPr>
            </w:pPr>
            <w:r w:rsidRPr="00FE0ED4">
              <w:t>Leichte Nutzfahrzeuge (N1)</w:t>
            </w:r>
          </w:p>
        </w:tc>
        <w:tc>
          <w:tcPr>
            <w:tcW w:w="1029" w:type="dxa"/>
          </w:tcPr>
          <w:p w14:paraId="575F0B50" w14:textId="77777777" w:rsidR="00AD6888" w:rsidRPr="00FE0ED4" w:rsidRDefault="00AD6888" w:rsidP="004E5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NFZ</w:t>
            </w:r>
          </w:p>
        </w:tc>
      </w:tr>
      <w:tr w:rsidR="00AD6888" w:rsidRPr="00FE0ED4" w14:paraId="6C883C6D" w14:textId="77777777" w:rsidTr="004E5EBF">
        <w:tc>
          <w:tcPr>
            <w:tcW w:w="4749" w:type="dxa"/>
          </w:tcPr>
          <w:p w14:paraId="1E3EBF01" w14:textId="77777777" w:rsidR="00AD6888" w:rsidRPr="00FE0ED4" w:rsidRDefault="00AD6888" w:rsidP="004E5EBF">
            <w:pPr>
              <w:rPr>
                <w:sz w:val="18"/>
                <w:szCs w:val="18"/>
              </w:rPr>
            </w:pPr>
            <w:r w:rsidRPr="00FE0ED4">
              <w:t>Lastkraftwagen (ab N2)</w:t>
            </w:r>
          </w:p>
        </w:tc>
        <w:tc>
          <w:tcPr>
            <w:tcW w:w="1029" w:type="dxa"/>
          </w:tcPr>
          <w:p w14:paraId="68324B86" w14:textId="77777777" w:rsidR="00AD6888" w:rsidRPr="00FE0ED4" w:rsidRDefault="00AD6888" w:rsidP="004E5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LKW</w:t>
            </w:r>
          </w:p>
        </w:tc>
      </w:tr>
      <w:tr w:rsidR="00AD6888" w:rsidRPr="00FE0ED4" w14:paraId="295A3F6C" w14:textId="77777777" w:rsidTr="004E5EBF">
        <w:tc>
          <w:tcPr>
            <w:tcW w:w="4749" w:type="dxa"/>
          </w:tcPr>
          <w:p w14:paraId="41831F41" w14:textId="77777777" w:rsidR="00AD6888" w:rsidRPr="00FE0ED4" w:rsidRDefault="00AD6888" w:rsidP="004E5EBF">
            <w:pPr>
              <w:rPr>
                <w:sz w:val="18"/>
                <w:szCs w:val="18"/>
              </w:rPr>
            </w:pPr>
            <w:r w:rsidRPr="00FE0ED4">
              <w:t>Busse</w:t>
            </w:r>
          </w:p>
        </w:tc>
        <w:tc>
          <w:tcPr>
            <w:tcW w:w="1029" w:type="dxa"/>
          </w:tcPr>
          <w:p w14:paraId="5E52CB9D" w14:textId="77777777" w:rsidR="00AD6888" w:rsidRPr="00FE0ED4" w:rsidRDefault="00AD6888" w:rsidP="004E5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</w:t>
            </w:r>
          </w:p>
        </w:tc>
      </w:tr>
      <w:tr w:rsidR="00AD6888" w:rsidRPr="00FE0ED4" w14:paraId="3FF6C057" w14:textId="77777777" w:rsidTr="004E5EBF">
        <w:tc>
          <w:tcPr>
            <w:tcW w:w="4749" w:type="dxa"/>
          </w:tcPr>
          <w:p w14:paraId="063FCF9B" w14:textId="7578F056" w:rsidR="00AD6888" w:rsidRPr="00FE0ED4" w:rsidRDefault="00B220AC" w:rsidP="004E5EBF">
            <w:pPr>
              <w:rPr>
                <w:sz w:val="18"/>
                <w:szCs w:val="18"/>
              </w:rPr>
            </w:pPr>
            <w:r>
              <w:t>Flurförderfahrzeuge (z.B. Stap</w:t>
            </w:r>
            <w:bookmarkStart w:id="0" w:name="_GoBack"/>
            <w:bookmarkEnd w:id="0"/>
            <w:r w:rsidR="00AD6888" w:rsidRPr="00FE0ED4">
              <w:t>ler)</w:t>
            </w:r>
          </w:p>
        </w:tc>
        <w:tc>
          <w:tcPr>
            <w:tcW w:w="1029" w:type="dxa"/>
          </w:tcPr>
          <w:p w14:paraId="590C17B8" w14:textId="77777777" w:rsidR="00AD6888" w:rsidRPr="00FE0ED4" w:rsidRDefault="00AD6888" w:rsidP="004E5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FFZ</w:t>
            </w:r>
          </w:p>
        </w:tc>
      </w:tr>
      <w:tr w:rsidR="00AD6888" w:rsidRPr="00FE0ED4" w14:paraId="68062638" w14:textId="77777777" w:rsidTr="004E5EBF">
        <w:tc>
          <w:tcPr>
            <w:tcW w:w="4749" w:type="dxa"/>
          </w:tcPr>
          <w:p w14:paraId="783DA2EB" w14:textId="77777777" w:rsidR="00AD6888" w:rsidRPr="00FE0ED4" w:rsidRDefault="00AD6888" w:rsidP="004E5EBF">
            <w:pPr>
              <w:rPr>
                <w:sz w:val="18"/>
                <w:szCs w:val="18"/>
              </w:rPr>
            </w:pPr>
            <w:r w:rsidRPr="00FE0ED4">
              <w:t>Sonderfahrzeuge (z.B. Müllentsorgung)</w:t>
            </w:r>
          </w:p>
        </w:tc>
        <w:tc>
          <w:tcPr>
            <w:tcW w:w="1029" w:type="dxa"/>
          </w:tcPr>
          <w:p w14:paraId="6F9FFEFD" w14:textId="77777777" w:rsidR="00AD6888" w:rsidRPr="00FE0ED4" w:rsidRDefault="00AD6888" w:rsidP="004E5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SFZ</w:t>
            </w:r>
          </w:p>
        </w:tc>
      </w:tr>
      <w:tr w:rsidR="00AD6888" w:rsidRPr="00FE0ED4" w14:paraId="72B6E34A" w14:textId="77777777" w:rsidTr="004E5EBF">
        <w:tc>
          <w:tcPr>
            <w:tcW w:w="4749" w:type="dxa"/>
          </w:tcPr>
          <w:p w14:paraId="4EF52B5A" w14:textId="77777777" w:rsidR="00AD6888" w:rsidRPr="00FE0ED4" w:rsidRDefault="00AD6888" w:rsidP="004E5EBF">
            <w:pPr>
              <w:rPr>
                <w:sz w:val="18"/>
                <w:szCs w:val="18"/>
              </w:rPr>
            </w:pPr>
            <w:r>
              <w:t>H2-Tankstelle (</w:t>
            </w:r>
            <w:r w:rsidRPr="00FE0ED4">
              <w:t>Hydrogen Refueling Station</w:t>
            </w:r>
            <w:r>
              <w:t>)</w:t>
            </w:r>
          </w:p>
        </w:tc>
        <w:tc>
          <w:tcPr>
            <w:tcW w:w="1029" w:type="dxa"/>
          </w:tcPr>
          <w:p w14:paraId="2E8D02F3" w14:textId="77777777" w:rsidR="00AD6888" w:rsidRPr="00FE0ED4" w:rsidRDefault="00AD6888" w:rsidP="004E5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HRS</w:t>
            </w:r>
          </w:p>
        </w:tc>
      </w:tr>
      <w:tr w:rsidR="00AD6888" w:rsidRPr="00FE0ED4" w14:paraId="484979AC" w14:textId="77777777" w:rsidTr="004E5EBF">
        <w:tc>
          <w:tcPr>
            <w:tcW w:w="4749" w:type="dxa"/>
          </w:tcPr>
          <w:p w14:paraId="6D3A84DE" w14:textId="77777777" w:rsidR="00AD6888" w:rsidRDefault="00AD6888" w:rsidP="004E5EBF">
            <w:r>
              <w:t>Elektrolyseure</w:t>
            </w:r>
          </w:p>
        </w:tc>
        <w:tc>
          <w:tcPr>
            <w:tcW w:w="1029" w:type="dxa"/>
          </w:tcPr>
          <w:p w14:paraId="79082391" w14:textId="77777777" w:rsidR="00AD6888" w:rsidRDefault="00AD6888" w:rsidP="004E5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ELY</w:t>
            </w:r>
          </w:p>
        </w:tc>
      </w:tr>
      <w:tr w:rsidR="00AD6888" w:rsidRPr="00FE0ED4" w14:paraId="4E4E3BF9" w14:textId="77777777" w:rsidTr="004E5EBF">
        <w:tc>
          <w:tcPr>
            <w:tcW w:w="4749" w:type="dxa"/>
          </w:tcPr>
          <w:p w14:paraId="45CD8909" w14:textId="77777777" w:rsidR="00AD6888" w:rsidRDefault="00AD6888" w:rsidP="004E5EBF">
            <w:r>
              <w:t>Kritische Infrastruktur</w:t>
            </w:r>
          </w:p>
        </w:tc>
        <w:tc>
          <w:tcPr>
            <w:tcW w:w="1029" w:type="dxa"/>
          </w:tcPr>
          <w:p w14:paraId="790EF808" w14:textId="77777777" w:rsidR="00AD6888" w:rsidRDefault="00AD6888" w:rsidP="004E5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</w:t>
            </w:r>
          </w:p>
        </w:tc>
      </w:tr>
    </w:tbl>
    <w:p w14:paraId="2A5F9D0B" w14:textId="77777777" w:rsidR="00AD6888" w:rsidRPr="00094893" w:rsidRDefault="00AD6888" w:rsidP="00AD6888">
      <w:pPr>
        <w:pStyle w:val="-Schrift2"/>
      </w:pPr>
      <w:r w:rsidRPr="00094893">
        <w:t xml:space="preserve">Geplante Laufzeit des Vorhabens </w:t>
      </w:r>
    </w:p>
    <w:tbl>
      <w:tblPr>
        <w:tblStyle w:val="Tabellen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AD6888" w14:paraId="685A4438" w14:textId="77777777" w:rsidTr="004E5EBF">
        <w:trPr>
          <w:trHeight w:val="815"/>
        </w:trPr>
        <w:tc>
          <w:tcPr>
            <w:tcW w:w="7763" w:type="dxa"/>
            <w:vAlign w:val="center"/>
          </w:tcPr>
          <w:p w14:paraId="311883D1" w14:textId="77777777" w:rsidR="00AD6888" w:rsidRDefault="00AD6888" w:rsidP="004E5EBF">
            <w:r>
              <w:t xml:space="preserve">Bitte geben Sie hier an, zu welchem Datum Sie das Vorhaben beginnen möchten. </w:t>
            </w:r>
          </w:p>
        </w:tc>
        <w:tc>
          <w:tcPr>
            <w:tcW w:w="1843" w:type="dxa"/>
            <w:shd w:val="clear" w:color="auto" w:fill="F2F2F2" w:themeFill="accent6" w:themeFillShade="F2"/>
          </w:tcPr>
          <w:p w14:paraId="1485B415" w14:textId="77777777" w:rsidR="00AD6888" w:rsidRDefault="00B220AC" w:rsidP="004E5EBF">
            <w:sdt>
              <w:sdtPr>
                <w:id w:val="271055339"/>
                <w:placeholder>
                  <w:docPart w:val="379E5ADBB59949F8A10A97C76F3F041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D6888" w:rsidRPr="004A3BC6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AD6888" w14:paraId="3A404864" w14:textId="77777777" w:rsidTr="004E5EBF">
        <w:trPr>
          <w:trHeight w:val="919"/>
        </w:trPr>
        <w:tc>
          <w:tcPr>
            <w:tcW w:w="7763" w:type="dxa"/>
            <w:vAlign w:val="center"/>
          </w:tcPr>
          <w:p w14:paraId="69F81A31" w14:textId="77777777" w:rsidR="00AD6888" w:rsidRDefault="00AD6888" w:rsidP="004E5EBF">
            <w:r>
              <w:lastRenderedPageBreak/>
              <w:t>Für den Fall, dass eine Bewilligung zum beantragten Termin nicht rechtzeitig erfolgen kann, setzen Sie bitte das Kreuz, wenn Sie damit einverstanden sind, dass der Projektträger die Laufzeit entsprechend verschiebt.</w:t>
            </w:r>
            <w:r>
              <w:rPr>
                <w:rStyle w:val="Funotenzeichen"/>
              </w:rPr>
              <w:footnoteReference w:id="1"/>
            </w:r>
          </w:p>
        </w:tc>
        <w:sdt>
          <w:sdtPr>
            <w:id w:val="-42858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E11C1AF" w14:textId="77777777" w:rsidR="00AD6888" w:rsidRDefault="00AD6888" w:rsidP="004E5E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F25FADF" w14:textId="77777777" w:rsidR="00AD6888" w:rsidRPr="00A724D8" w:rsidRDefault="00AD6888" w:rsidP="00AD6888">
      <w:pPr>
        <w:pStyle w:val="-Schrift2"/>
      </w:pPr>
      <w:r>
        <w:t>Kurzfassung der Vorhabenbeschreibung (Easy-Online Feld V07)</w:t>
      </w:r>
    </w:p>
    <w:p w14:paraId="7F160EFB" w14:textId="77777777" w:rsidR="00AD6888" w:rsidRDefault="00AD6888" w:rsidP="00AD6888">
      <w:r w:rsidRPr="00A724D8">
        <w:t xml:space="preserve">Bitte beschreiben Sie das Vorhabenziel </w:t>
      </w:r>
      <w:r>
        <w:t xml:space="preserve">und den Einsatz des zu beschaffenden Investitionsgutes </w:t>
      </w:r>
      <w:r w:rsidRPr="00A724D8">
        <w:t xml:space="preserve">kurz und prägnant. Die Darstellung darf einen Umfang von 50 Zeichen nicht unterschreiten und von 2000 Zeichen nicht überschreiten. </w:t>
      </w:r>
    </w:p>
    <w:p w14:paraId="0C49A873" w14:textId="77777777" w:rsidR="00AD6888" w:rsidRDefault="00AD6888" w:rsidP="00AD6888"/>
    <w:tbl>
      <w:tblPr>
        <w:tblStyle w:val="Tabellen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AD6888" w:rsidRPr="00094893" w14:paraId="2BA436E6" w14:textId="77777777" w:rsidTr="004E5EBF">
        <w:trPr>
          <w:trHeight w:val="340"/>
        </w:trPr>
        <w:tc>
          <w:tcPr>
            <w:tcW w:w="9606" w:type="dxa"/>
            <w:shd w:val="clear" w:color="auto" w:fill="F2F2F2" w:themeFill="accent6" w:themeFillShade="F2"/>
          </w:tcPr>
          <w:p w14:paraId="00D00199" w14:textId="77777777" w:rsidR="00AD6888" w:rsidRDefault="00AD6888" w:rsidP="004E5EBF"/>
          <w:p w14:paraId="46D9F870" w14:textId="77777777" w:rsidR="00AD6888" w:rsidRDefault="00AD6888" w:rsidP="004E5EBF"/>
          <w:p w14:paraId="331CC0D3" w14:textId="77777777" w:rsidR="00AD6888" w:rsidRPr="00094893" w:rsidRDefault="00AD6888" w:rsidP="004E5EBF"/>
          <w:p w14:paraId="711E1F50" w14:textId="77777777" w:rsidR="00AD6888" w:rsidRPr="00094893" w:rsidRDefault="00AD6888" w:rsidP="004E5EBF"/>
        </w:tc>
      </w:tr>
    </w:tbl>
    <w:p w14:paraId="55DAF2B1" w14:textId="77777777" w:rsidR="00AD6888" w:rsidRPr="00094893" w:rsidRDefault="00AD6888" w:rsidP="00AD6888">
      <w:pPr>
        <w:pStyle w:val="-Schrift1"/>
      </w:pPr>
      <w:r>
        <w:t xml:space="preserve">ZielE des Beschaffungsvorhabens </w:t>
      </w:r>
    </w:p>
    <w:p w14:paraId="4B9D41AC" w14:textId="77777777" w:rsidR="00AD6888" w:rsidRDefault="00AD6888" w:rsidP="00AD6888">
      <w:r>
        <w:t xml:space="preserve">Adressieren Sie bitte vollständig die im Aufruf zur Antragseinreichung im Abschnitt 4. </w:t>
      </w:r>
      <w:r w:rsidRPr="00D3563A">
        <w:rPr>
          <w:i/>
        </w:rPr>
        <w:t>Anforderungen an die Anträge</w:t>
      </w:r>
      <w:r>
        <w:t xml:space="preserve"> gelisteten Themen.</w:t>
      </w:r>
    </w:p>
    <w:p w14:paraId="6AED475D" w14:textId="77777777" w:rsidR="00AD6888" w:rsidRPr="00596BCC" w:rsidRDefault="00AD6888" w:rsidP="00AD6888"/>
    <w:tbl>
      <w:tblPr>
        <w:tblStyle w:val="Tabellen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AD6888" w:rsidRPr="00094893" w14:paraId="3AF7B462" w14:textId="77777777" w:rsidTr="004E5EBF">
        <w:trPr>
          <w:trHeight w:val="340"/>
        </w:trPr>
        <w:tc>
          <w:tcPr>
            <w:tcW w:w="9606" w:type="dxa"/>
          </w:tcPr>
          <w:p w14:paraId="2BD7997F" w14:textId="77777777" w:rsidR="00AD6888" w:rsidRDefault="00AD6888" w:rsidP="004E5EBF"/>
          <w:p w14:paraId="09286765" w14:textId="77777777" w:rsidR="00AD6888" w:rsidRDefault="00AD6888" w:rsidP="004E5EBF"/>
          <w:p w14:paraId="6E134164" w14:textId="77777777" w:rsidR="00AD6888" w:rsidRDefault="00AD6888" w:rsidP="004E5EBF"/>
          <w:p w14:paraId="73C07FE7" w14:textId="77777777" w:rsidR="00AD6888" w:rsidRPr="00094893" w:rsidRDefault="00AD6888" w:rsidP="004E5EBF"/>
        </w:tc>
      </w:tr>
    </w:tbl>
    <w:p w14:paraId="4BCFE9FE" w14:textId="77777777" w:rsidR="00AD6888" w:rsidRDefault="00AD6888" w:rsidP="00AD6888">
      <w:pPr>
        <w:pStyle w:val="-Schrift1"/>
      </w:pPr>
      <w:r>
        <w:t>Beitrag des Vorhabens zum Umweltschutz</w:t>
      </w:r>
    </w:p>
    <w:p w14:paraId="02509FAD" w14:textId="77777777" w:rsidR="00AD6888" w:rsidRDefault="00AD6888" w:rsidP="00AD6888">
      <w:pPr>
        <w:jc w:val="both"/>
      </w:pPr>
      <w:r w:rsidRPr="00D3563A">
        <w:t xml:space="preserve">Adressieren Sie bitte vollständig die im Aufruf zur Antragseinreichung im Abschnitt 4. </w:t>
      </w:r>
      <w:r w:rsidRPr="00D3563A">
        <w:rPr>
          <w:i/>
        </w:rPr>
        <w:t>Anforderungen an die Anträge</w:t>
      </w:r>
      <w:r w:rsidRPr="00D3563A">
        <w:t xml:space="preserve"> gelisteten Themen.</w:t>
      </w:r>
    </w:p>
    <w:p w14:paraId="6A0A60A0" w14:textId="77777777" w:rsidR="00AD6888" w:rsidRDefault="00AD6888" w:rsidP="00AD6888"/>
    <w:tbl>
      <w:tblPr>
        <w:tblStyle w:val="Tabellen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AD6888" w:rsidRPr="00094893" w14:paraId="057A8256" w14:textId="77777777" w:rsidTr="004E5EBF">
        <w:trPr>
          <w:trHeight w:val="340"/>
        </w:trPr>
        <w:tc>
          <w:tcPr>
            <w:tcW w:w="9606" w:type="dxa"/>
          </w:tcPr>
          <w:p w14:paraId="2B29BD7C" w14:textId="77777777" w:rsidR="00AD6888" w:rsidRDefault="00AD6888" w:rsidP="004E5EBF"/>
          <w:p w14:paraId="7B5702FA" w14:textId="77777777" w:rsidR="00AD6888" w:rsidRDefault="00AD6888" w:rsidP="004E5EBF"/>
          <w:p w14:paraId="541A3538" w14:textId="77777777" w:rsidR="00AD6888" w:rsidRPr="00094893" w:rsidRDefault="00AD6888" w:rsidP="004E5EBF"/>
          <w:p w14:paraId="0C787DB0" w14:textId="77777777" w:rsidR="00AD6888" w:rsidRPr="00094893" w:rsidRDefault="00AD6888" w:rsidP="004E5EBF"/>
        </w:tc>
      </w:tr>
    </w:tbl>
    <w:p w14:paraId="47E6D5F6" w14:textId="77777777" w:rsidR="00AD6888" w:rsidRPr="00AE0812" w:rsidRDefault="00AD6888" w:rsidP="00AD6888"/>
    <w:p w14:paraId="194E1A26" w14:textId="77777777" w:rsidR="00AE0064" w:rsidRPr="00AE0812" w:rsidRDefault="00AE0064" w:rsidP="00744B96">
      <w:pPr>
        <w:pStyle w:val="Flietext"/>
      </w:pPr>
    </w:p>
    <w:sectPr w:rsidR="00AE0064" w:rsidRPr="00AE0812" w:rsidSect="00DC18C6">
      <w:headerReference w:type="even" r:id="rId8"/>
      <w:headerReference w:type="first" r:id="rId9"/>
      <w:pgSz w:w="11906" w:h="16838" w:code="9"/>
      <w:pgMar w:top="1985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8B36A" w14:textId="77777777" w:rsidR="00C201F3" w:rsidRDefault="00C201F3" w:rsidP="00245351">
      <w:pPr>
        <w:spacing w:after="0" w:line="240" w:lineRule="auto"/>
      </w:pPr>
      <w:r>
        <w:separator/>
      </w:r>
    </w:p>
  </w:endnote>
  <w:endnote w:type="continuationSeparator" w:id="0">
    <w:p w14:paraId="0749FF1F" w14:textId="77777777" w:rsidR="00C201F3" w:rsidRDefault="00C201F3" w:rsidP="0024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259C" w14:textId="77777777" w:rsidR="00C201F3" w:rsidRDefault="00C201F3" w:rsidP="00245351">
      <w:pPr>
        <w:spacing w:after="0" w:line="240" w:lineRule="auto"/>
      </w:pPr>
      <w:r>
        <w:separator/>
      </w:r>
    </w:p>
  </w:footnote>
  <w:footnote w:type="continuationSeparator" w:id="0">
    <w:p w14:paraId="62E30FF9" w14:textId="77777777" w:rsidR="00C201F3" w:rsidRDefault="00C201F3" w:rsidP="00245351">
      <w:pPr>
        <w:spacing w:after="0" w:line="240" w:lineRule="auto"/>
      </w:pPr>
      <w:r>
        <w:continuationSeparator/>
      </w:r>
    </w:p>
  </w:footnote>
  <w:footnote w:id="1">
    <w:p w14:paraId="2AAF39B1" w14:textId="77777777" w:rsidR="00AD6888" w:rsidRDefault="00AD6888" w:rsidP="00AD688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94893">
        <w:t xml:space="preserve">Die Vorhabenlaufzeit beträgt i.d.R. 24 Monate ab Bewilligung. Die genaue Laufzeit wird vor Bewilligung </w:t>
      </w:r>
      <w:r>
        <w:t>mit dem Antragsteller abgestimmt</w:t>
      </w:r>
      <w:r w:rsidRPr="0009489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AFF0B" w14:textId="77777777" w:rsidR="008C185F" w:rsidRDefault="008C185F">
    <w:pPr>
      <w:pStyle w:val="Kopfzeile"/>
    </w:pPr>
    <w:r>
      <w:rPr>
        <w:rFonts w:ascii="Times New Roman" w:hAnsi="Times New Roman" w:cs="Times New Roman"/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A87BEF" wp14:editId="75A7517E">
              <wp:simplePos x="0" y="0"/>
              <wp:positionH relativeFrom="margin">
                <wp:posOffset>-540385</wp:posOffset>
              </wp:positionH>
              <wp:positionV relativeFrom="margin">
                <wp:posOffset>-669925</wp:posOffset>
              </wp:positionV>
              <wp:extent cx="6184551" cy="440529"/>
              <wp:effectExtent l="0" t="0" r="0" b="0"/>
              <wp:wrapNone/>
              <wp:docPr id="79" name="Gruppieren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4551" cy="440529"/>
                        <a:chOff x="0" y="0"/>
                        <a:chExt cx="6185771" cy="441321"/>
                      </a:xfrm>
                    </wpg:grpSpPr>
                    <wps:wsp>
                      <wps:cNvPr id="1" name="Textfeld 80"/>
                      <wps:cNvSpPr txBox="1"/>
                      <wps:spPr>
                        <a:xfrm>
                          <a:off x="0" y="0"/>
                          <a:ext cx="56134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185B0" w14:textId="77777777" w:rsidR="008C185F" w:rsidRDefault="008C185F" w:rsidP="008C185F">
                            <w:pPr>
                              <w:jc w:val="right"/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fldChar w:fldCharType="begin"/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instrText>PAGE   \* MERGEFORMAT</w:instrTex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fldChar w:fldCharType="separate"/>
                            </w:r>
                            <w:r w:rsidR="00E477AC"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t>2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feld 81"/>
                      <wps:cNvSpPr txBox="1">
                        <a:spLocks noChangeArrowheads="1"/>
                      </wps:cNvSpPr>
                      <wps:spPr bwMode="auto">
                        <a:xfrm>
                          <a:off x="503832" y="40511"/>
                          <a:ext cx="104172" cy="137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A70A2C9" w14:textId="77777777" w:rsidR="008C185F" w:rsidRDefault="008C185F" w:rsidP="008C185F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  <wps:wsp>
                      <wps:cNvPr id="14" name="Textfeld 82"/>
                      <wps:cNvSpPr txBox="1">
                        <a:spLocks noChangeArrowheads="1"/>
                      </wps:cNvSpPr>
                      <wps:spPr bwMode="auto">
                        <a:xfrm>
                          <a:off x="700194" y="46277"/>
                          <a:ext cx="5485577" cy="3950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FA0B8" w14:textId="2541128C" w:rsidR="008C185F" w:rsidRDefault="005474F2" w:rsidP="008C185F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STYLEREF  Titel \l  \* MERGEFORMAT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817AB" w:rsidRPr="005817AB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Aufruf zur Antragseinreichung</w:t>
                            </w:r>
                            <w:r w:rsidR="005817AB" w:rsidRPr="005817AB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br/>
                              <w:t>Förderung von Abfallentsorgungsfahrzeugen und Kehrmaschinen mit</w:t>
                            </w:r>
                            <w:r w:rsidR="005817AB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Brennstoffzellenantrieb (09/2020)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A87BEF" id="Gruppieren 79" o:spid="_x0000_s1026" style="position:absolute;margin-left:-42.55pt;margin-top:-52.75pt;width:486.95pt;height:34.7pt;z-index:251661312;mso-position-horizontal-relative:margin;mso-position-vertical-relative:margin" coordsize="61857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7" type="#_x0000_t202" style="position:absolute;width:5613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<v:textbox>
                  <w:txbxContent>
                    <w:p w14:paraId="582185B0" w14:textId="77777777" w:rsidR="008C185F" w:rsidRDefault="008C185F" w:rsidP="008C185F">
                      <w:pPr>
                        <w:jc w:val="right"/>
                      </w:pP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fldChar w:fldCharType="begin"/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instrText>PAGE   \* MERGEFORMAT</w:instrTex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fldChar w:fldCharType="separate"/>
                      </w:r>
                      <w:r w:rsidR="00E477AC">
                        <w:rPr>
                          <w:noProof/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t>2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fldChar w:fldCharType="end"/>
                      </w:r>
                    </w:p>
                  </w:txbxContent>
                </v:textbox>
              </v:shape>
              <v:shape id="Textfeld 81" o:spid="_x0000_s1028" type="#_x0000_t202" style="position:absolute;left:5038;top:405;width:1042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" fillcolor="white [3212]" stroked="f">
                <v:textbox inset=",0,,0">
                  <w:txbxContent>
                    <w:p w14:paraId="7A70A2C9" w14:textId="77777777" w:rsidR="008C185F" w:rsidRDefault="008C185F" w:rsidP="008C185F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</w:pPr>
                    </w:p>
                  </w:txbxContent>
                </v:textbox>
              </v:shape>
              <v:shape id="Textfeld 82" o:spid="_x0000_s1029" type="#_x0000_t202" style="position:absolute;left:7001;top:462;width:54856;height:3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" filled="f" stroked="f">
                <v:textbox style="mso-fit-shape-to-text:t" inset=",0,,0">
                  <w:txbxContent>
                    <w:p w14:paraId="070FA0B8" w14:textId="2541128C" w:rsidR="008C185F" w:rsidRDefault="005474F2" w:rsidP="008C185F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STYLEREF  Titel \l  \* MERGEFORMAT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817AB" w:rsidRPr="005817AB"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t>Aufruf zur Antragseinreichung</w:t>
                      </w:r>
                      <w:r w:rsidR="005817AB" w:rsidRPr="005817AB"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br/>
                        <w:t>Förderung von Abfallentsorgungsfahrzeugen und Kehrmaschinen mit</w:t>
                      </w:r>
                      <w:r w:rsidR="005817AB">
                        <w:rPr>
                          <w:noProof/>
                          <w:sz w:val="18"/>
                          <w:szCs w:val="18"/>
                        </w:rPr>
                        <w:t xml:space="preserve"> Brennstoffzellenantrieb (09/2020)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4BDEE" w14:textId="77777777" w:rsidR="00D26B5F" w:rsidRDefault="00D26B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EEE4E87" wp14:editId="07475F59">
          <wp:simplePos x="0" y="0"/>
          <wp:positionH relativeFrom="column">
            <wp:posOffset>877402</wp:posOffset>
          </wp:positionH>
          <wp:positionV relativeFrom="paragraph">
            <wp:posOffset>-291341</wp:posOffset>
          </wp:positionV>
          <wp:extent cx="4238956" cy="970059"/>
          <wp:effectExtent l="0" t="0" r="0" b="1905"/>
          <wp:wrapNone/>
          <wp:docPr id="2" name="Grafik 2" descr="Logokombi_NIP+BMVI+NOW+PtJ_Press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ombi_NIP+BMVI+NOW+PtJ_Press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956" cy="970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CFE"/>
    <w:multiLevelType w:val="hybridMultilevel"/>
    <w:tmpl w:val="BF361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5280"/>
    <w:multiLevelType w:val="hybridMultilevel"/>
    <w:tmpl w:val="626E9342"/>
    <w:lvl w:ilvl="0" w:tplc="C29E986E">
      <w:start w:val="1"/>
      <w:numFmt w:val="decimal"/>
      <w:pStyle w:val="AufzhlungNummerierung"/>
      <w:lvlText w:val="%1."/>
      <w:lvlJc w:val="left"/>
      <w:pPr>
        <w:ind w:left="360" w:hanging="360"/>
      </w:pPr>
      <w:rPr>
        <w:rFonts w:ascii="Arial" w:hAnsi="Arial" w:hint="default"/>
        <w:color w:val="B92864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C3C5C"/>
    <w:multiLevelType w:val="hybridMultilevel"/>
    <w:tmpl w:val="9DCE6E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72BD"/>
    <w:multiLevelType w:val="hybridMultilevel"/>
    <w:tmpl w:val="38183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2FC7C">
      <w:start w:val="2"/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6B0B"/>
    <w:multiLevelType w:val="hybridMultilevel"/>
    <w:tmpl w:val="DD9C2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E8BD0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0D2D"/>
    <w:multiLevelType w:val="hybridMultilevel"/>
    <w:tmpl w:val="52A64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7758"/>
    <w:multiLevelType w:val="hybridMultilevel"/>
    <w:tmpl w:val="71E4BC12"/>
    <w:lvl w:ilvl="0" w:tplc="D522FC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F2503"/>
    <w:multiLevelType w:val="hybridMultilevel"/>
    <w:tmpl w:val="573CF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9550A"/>
    <w:multiLevelType w:val="hybridMultilevel"/>
    <w:tmpl w:val="36CED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36DB0"/>
    <w:multiLevelType w:val="hybridMultilevel"/>
    <w:tmpl w:val="C0446B44"/>
    <w:lvl w:ilvl="0" w:tplc="A2D2D9C8">
      <w:start w:val="1"/>
      <w:numFmt w:val="bullet"/>
      <w:pStyle w:val="AufzhlungPfeile"/>
      <w:lvlText w:val="›"/>
      <w:lvlJc w:val="left"/>
      <w:pPr>
        <w:ind w:left="720" w:hanging="360"/>
      </w:pPr>
      <w:rPr>
        <w:rFonts w:ascii="Futura LT Book" w:hAnsi="Futura LT Book" w:hint="default"/>
        <w:color w:val="B928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A0BD6"/>
    <w:multiLevelType w:val="hybridMultilevel"/>
    <w:tmpl w:val="6E60B5AA"/>
    <w:lvl w:ilvl="0" w:tplc="84CE3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52E38"/>
    <w:multiLevelType w:val="multilevel"/>
    <w:tmpl w:val="D6D64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F6144D5"/>
    <w:multiLevelType w:val="hybridMultilevel"/>
    <w:tmpl w:val="A5BE0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F0F6C"/>
    <w:multiLevelType w:val="hybridMultilevel"/>
    <w:tmpl w:val="A8C61E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C072BA"/>
    <w:multiLevelType w:val="multilevel"/>
    <w:tmpl w:val="C66841B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color w:val="0070C0"/>
        <w:sz w:val="24"/>
        <w:szCs w:val="22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902" w:hanging="504"/>
      </w:pPr>
    </w:lvl>
    <w:lvl w:ilvl="3">
      <w:start w:val="1"/>
      <w:numFmt w:val="decimal"/>
      <w:lvlText w:val="%1.%2.%3.%4."/>
      <w:lvlJc w:val="left"/>
      <w:pPr>
        <w:ind w:left="-398" w:hanging="648"/>
      </w:pPr>
    </w:lvl>
    <w:lvl w:ilvl="4">
      <w:start w:val="1"/>
      <w:numFmt w:val="decimal"/>
      <w:lvlText w:val="%1.%2.%3.%4.%5."/>
      <w:lvlJc w:val="left"/>
      <w:pPr>
        <w:ind w:left="106" w:hanging="792"/>
      </w:pPr>
    </w:lvl>
    <w:lvl w:ilvl="5">
      <w:start w:val="1"/>
      <w:numFmt w:val="decimal"/>
      <w:lvlText w:val="%1.%2.%3.%4.%5.%6."/>
      <w:lvlJc w:val="left"/>
      <w:pPr>
        <w:ind w:left="610" w:hanging="936"/>
      </w:pPr>
    </w:lvl>
    <w:lvl w:ilvl="6">
      <w:start w:val="1"/>
      <w:numFmt w:val="decimal"/>
      <w:lvlText w:val="%1.%2.%3.%4.%5.%6.%7."/>
      <w:lvlJc w:val="left"/>
      <w:pPr>
        <w:ind w:left="1114" w:hanging="1080"/>
      </w:pPr>
    </w:lvl>
    <w:lvl w:ilvl="7">
      <w:start w:val="1"/>
      <w:numFmt w:val="decimal"/>
      <w:lvlText w:val="%1.%2.%3.%4.%5.%6.%7.%8."/>
      <w:lvlJc w:val="left"/>
      <w:pPr>
        <w:ind w:left="1618" w:hanging="1224"/>
      </w:pPr>
    </w:lvl>
    <w:lvl w:ilvl="8">
      <w:start w:val="1"/>
      <w:numFmt w:val="decimal"/>
      <w:lvlText w:val="%1.%2.%3.%4.%5.%6.%7.%8.%9."/>
      <w:lvlJc w:val="left"/>
      <w:pPr>
        <w:ind w:left="2194" w:hanging="1440"/>
      </w:pPr>
    </w:lvl>
  </w:abstractNum>
  <w:abstractNum w:abstractNumId="15" w15:restartNumberingAfterBreak="0">
    <w:nsid w:val="73DA5363"/>
    <w:multiLevelType w:val="hybridMultilevel"/>
    <w:tmpl w:val="7FCAD5D8"/>
    <w:lvl w:ilvl="0" w:tplc="D522FC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728F3"/>
    <w:multiLevelType w:val="hybridMultilevel"/>
    <w:tmpl w:val="69600070"/>
    <w:lvl w:ilvl="0" w:tplc="D522FC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C590B"/>
    <w:multiLevelType w:val="hybridMultilevel"/>
    <w:tmpl w:val="7DE42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5287A"/>
    <w:multiLevelType w:val="multilevel"/>
    <w:tmpl w:val="D7C09E60"/>
    <w:lvl w:ilvl="0">
      <w:start w:val="1"/>
      <w:numFmt w:val="decimal"/>
      <w:pStyle w:val="-Schrift1"/>
      <w:lvlText w:val="%1."/>
      <w:lvlJc w:val="left"/>
      <w:pPr>
        <w:ind w:left="0" w:firstLine="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pStyle w:val="-Schrift2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5"/>
  </w:num>
  <w:num w:numId="5">
    <w:abstractNumId w:val="9"/>
  </w:num>
  <w:num w:numId="6">
    <w:abstractNumId w:val="1"/>
  </w:num>
  <w:num w:numId="7">
    <w:abstractNumId w:val="18"/>
  </w:num>
  <w:num w:numId="8">
    <w:abstractNumId w:val="11"/>
  </w:num>
  <w:num w:numId="9">
    <w:abstractNumId w:val="6"/>
  </w:num>
  <w:num w:numId="10">
    <w:abstractNumId w:val="15"/>
  </w:num>
  <w:num w:numId="11">
    <w:abstractNumId w:val="10"/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  <w:num w:numId="16">
    <w:abstractNumId w:val="7"/>
  </w:num>
  <w:num w:numId="17">
    <w:abstractNumId w:val="3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09"/>
    <w:rsid w:val="00007195"/>
    <w:rsid w:val="000218BD"/>
    <w:rsid w:val="00030795"/>
    <w:rsid w:val="00034F21"/>
    <w:rsid w:val="00036A4E"/>
    <w:rsid w:val="00054F29"/>
    <w:rsid w:val="00066EF0"/>
    <w:rsid w:val="000B1DFE"/>
    <w:rsid w:val="000C787A"/>
    <w:rsid w:val="000D3B07"/>
    <w:rsid w:val="001363D6"/>
    <w:rsid w:val="001575D9"/>
    <w:rsid w:val="00170D94"/>
    <w:rsid w:val="001834CC"/>
    <w:rsid w:val="001905FA"/>
    <w:rsid w:val="001A1C47"/>
    <w:rsid w:val="001B58DE"/>
    <w:rsid w:val="00201AC2"/>
    <w:rsid w:val="00213888"/>
    <w:rsid w:val="00230C86"/>
    <w:rsid w:val="00233956"/>
    <w:rsid w:val="00241CDC"/>
    <w:rsid w:val="00245351"/>
    <w:rsid w:val="00255275"/>
    <w:rsid w:val="00282629"/>
    <w:rsid w:val="002924AB"/>
    <w:rsid w:val="002A1F37"/>
    <w:rsid w:val="002A5FB6"/>
    <w:rsid w:val="0033786E"/>
    <w:rsid w:val="003461DB"/>
    <w:rsid w:val="0035048D"/>
    <w:rsid w:val="0036041C"/>
    <w:rsid w:val="00380940"/>
    <w:rsid w:val="003C3A19"/>
    <w:rsid w:val="003C3B52"/>
    <w:rsid w:val="003F6FD1"/>
    <w:rsid w:val="00401761"/>
    <w:rsid w:val="00405412"/>
    <w:rsid w:val="004114FE"/>
    <w:rsid w:val="004234E9"/>
    <w:rsid w:val="004379C4"/>
    <w:rsid w:val="00447C2E"/>
    <w:rsid w:val="004855D1"/>
    <w:rsid w:val="004B2616"/>
    <w:rsid w:val="004C43EA"/>
    <w:rsid w:val="00500978"/>
    <w:rsid w:val="005076E6"/>
    <w:rsid w:val="00535AC1"/>
    <w:rsid w:val="005474F2"/>
    <w:rsid w:val="005519AE"/>
    <w:rsid w:val="00561B9C"/>
    <w:rsid w:val="00562B59"/>
    <w:rsid w:val="0057423D"/>
    <w:rsid w:val="005817AB"/>
    <w:rsid w:val="00596125"/>
    <w:rsid w:val="005B67CD"/>
    <w:rsid w:val="005C4381"/>
    <w:rsid w:val="005D4300"/>
    <w:rsid w:val="00655AC5"/>
    <w:rsid w:val="0067176B"/>
    <w:rsid w:val="006A1FB0"/>
    <w:rsid w:val="006D073B"/>
    <w:rsid w:val="006E6888"/>
    <w:rsid w:val="00704905"/>
    <w:rsid w:val="00707468"/>
    <w:rsid w:val="00710F36"/>
    <w:rsid w:val="00731C97"/>
    <w:rsid w:val="00744B96"/>
    <w:rsid w:val="00761A8B"/>
    <w:rsid w:val="007A1FFC"/>
    <w:rsid w:val="007A4E4B"/>
    <w:rsid w:val="007C37D4"/>
    <w:rsid w:val="007E0230"/>
    <w:rsid w:val="007E5971"/>
    <w:rsid w:val="00820D09"/>
    <w:rsid w:val="00821596"/>
    <w:rsid w:val="00851133"/>
    <w:rsid w:val="0088004F"/>
    <w:rsid w:val="008C185F"/>
    <w:rsid w:val="008C5458"/>
    <w:rsid w:val="008F2C2F"/>
    <w:rsid w:val="008F792F"/>
    <w:rsid w:val="00975DCF"/>
    <w:rsid w:val="009853B3"/>
    <w:rsid w:val="009A79D6"/>
    <w:rsid w:val="009B4C09"/>
    <w:rsid w:val="009D4B73"/>
    <w:rsid w:val="00A62493"/>
    <w:rsid w:val="00AA6E2D"/>
    <w:rsid w:val="00AC01A1"/>
    <w:rsid w:val="00AC5EDB"/>
    <w:rsid w:val="00AD6888"/>
    <w:rsid w:val="00AE0064"/>
    <w:rsid w:val="00AE0812"/>
    <w:rsid w:val="00AF6CA7"/>
    <w:rsid w:val="00B220AC"/>
    <w:rsid w:val="00B30446"/>
    <w:rsid w:val="00B32755"/>
    <w:rsid w:val="00B506AB"/>
    <w:rsid w:val="00B75120"/>
    <w:rsid w:val="00B86B9F"/>
    <w:rsid w:val="00B877DA"/>
    <w:rsid w:val="00BC2BAA"/>
    <w:rsid w:val="00BC62C8"/>
    <w:rsid w:val="00BC6AB1"/>
    <w:rsid w:val="00BD045E"/>
    <w:rsid w:val="00BF5996"/>
    <w:rsid w:val="00C04C39"/>
    <w:rsid w:val="00C201F3"/>
    <w:rsid w:val="00C42EA5"/>
    <w:rsid w:val="00C75009"/>
    <w:rsid w:val="00C84235"/>
    <w:rsid w:val="00CB198B"/>
    <w:rsid w:val="00CB7D73"/>
    <w:rsid w:val="00CC07B7"/>
    <w:rsid w:val="00CE168A"/>
    <w:rsid w:val="00D15B48"/>
    <w:rsid w:val="00D26B5F"/>
    <w:rsid w:val="00D33319"/>
    <w:rsid w:val="00D432E5"/>
    <w:rsid w:val="00D51B16"/>
    <w:rsid w:val="00D56AAE"/>
    <w:rsid w:val="00D95EA5"/>
    <w:rsid w:val="00DA391B"/>
    <w:rsid w:val="00DC18C6"/>
    <w:rsid w:val="00DD1229"/>
    <w:rsid w:val="00DE3B1C"/>
    <w:rsid w:val="00E00EAE"/>
    <w:rsid w:val="00E03E88"/>
    <w:rsid w:val="00E477AC"/>
    <w:rsid w:val="00E8760E"/>
    <w:rsid w:val="00ED12AF"/>
    <w:rsid w:val="00EE2038"/>
    <w:rsid w:val="00EF3C04"/>
    <w:rsid w:val="00F25F46"/>
    <w:rsid w:val="00F50D87"/>
    <w:rsid w:val="00F53E8A"/>
    <w:rsid w:val="00F65B41"/>
    <w:rsid w:val="00F71B7C"/>
    <w:rsid w:val="00F87C82"/>
    <w:rsid w:val="00FA4AB3"/>
    <w:rsid w:val="00FB6E10"/>
    <w:rsid w:val="00FC6C18"/>
    <w:rsid w:val="00FE4D14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146B0E"/>
  <w15:docId w15:val="{B3F6DA3C-E6A2-41B0-9154-1A8FDA2E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0D09"/>
  </w:style>
  <w:style w:type="paragraph" w:styleId="berschrift1">
    <w:name w:val="heading 1"/>
    <w:basedOn w:val="Standard"/>
    <w:next w:val="Standard"/>
    <w:link w:val="berschrift1Zchn"/>
    <w:uiPriority w:val="9"/>
    <w:qFormat/>
    <w:rsid w:val="0024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berschrift2">
    <w:name w:val="heading 2"/>
    <w:basedOn w:val="-Schrift2"/>
    <w:next w:val="Standard"/>
    <w:link w:val="berschrift2Zchn"/>
    <w:uiPriority w:val="9"/>
    <w:unhideWhenUsed/>
    <w:qFormat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20D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2266A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8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CE168A"/>
    <w:pPr>
      <w:spacing w:after="0" w:line="240" w:lineRule="auto"/>
    </w:pPr>
    <w:rPr>
      <w:b/>
      <w:caps/>
      <w:color w:val="0069B4" w:themeColor="text2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D15B48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basedOn w:val="Standard"/>
    <w:next w:val="Standard"/>
    <w:link w:val="UntertitelZchn"/>
    <w:qFormat/>
    <w:rsid w:val="003461DB"/>
    <w:pPr>
      <w:spacing w:before="240" w:after="1200"/>
    </w:pPr>
    <w:rPr>
      <w:szCs w:val="18"/>
    </w:rPr>
  </w:style>
  <w:style w:type="character" w:customStyle="1" w:styleId="UntertitelZchn">
    <w:name w:val="Untertitel Zchn"/>
    <w:basedOn w:val="Absatz-Standardschriftart"/>
    <w:link w:val="Untertitel"/>
    <w:rsid w:val="003461DB"/>
    <w:rPr>
      <w:rFonts w:ascii="Arial" w:hAnsi="Arial" w:cs="Arial"/>
      <w:szCs w:val="18"/>
    </w:rPr>
  </w:style>
  <w:style w:type="character" w:styleId="Hyperlink">
    <w:name w:val="Hyperlink"/>
    <w:uiPriority w:val="99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5076E6"/>
    <w:pPr>
      <w:tabs>
        <w:tab w:val="left" w:pos="426"/>
        <w:tab w:val="right" w:leader="dot" w:pos="9062"/>
      </w:tabs>
      <w:ind w:left="57"/>
    </w:pPr>
    <w:rPr>
      <w:rFonts w:eastAsia="Calibri"/>
      <w:b/>
      <w:caps/>
      <w:noProof/>
      <w:color w:val="0070C0"/>
      <w:szCs w:val="20"/>
    </w:rPr>
  </w:style>
  <w:style w:type="paragraph" w:customStyle="1" w:styleId="-Schrift1">
    <w:name w:val="Ü-Schrift 1"/>
    <w:basedOn w:val="berschrift1"/>
    <w:next w:val="Flietext"/>
    <w:link w:val="-Schrift1Zchn"/>
    <w:uiPriority w:val="1"/>
    <w:qFormat/>
    <w:rsid w:val="00655AC5"/>
    <w:pPr>
      <w:keepLines w:val="0"/>
      <w:numPr>
        <w:numId w:val="7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655AC5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next w:val="Flietext"/>
    <w:link w:val="-Schrift2Zchn"/>
    <w:uiPriority w:val="1"/>
    <w:qFormat/>
    <w:rsid w:val="0035048D"/>
    <w:pPr>
      <w:keepLines w:val="0"/>
      <w:numPr>
        <w:ilvl w:val="1"/>
        <w:numId w:val="7"/>
      </w:numPr>
      <w:tabs>
        <w:tab w:val="left" w:pos="426"/>
      </w:tabs>
      <w:spacing w:before="320" w:after="40" w:line="312" w:lineRule="auto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5076E6"/>
    <w:pPr>
      <w:tabs>
        <w:tab w:val="left" w:pos="709"/>
        <w:tab w:val="right" w:leader="dot" w:pos="9062"/>
      </w:tabs>
      <w:ind w:left="220"/>
    </w:pPr>
    <w:rPr>
      <w:rFonts w:eastAsia="Calibri"/>
      <w:b/>
      <w:caps/>
      <w:noProof/>
      <w:color w:val="404040" w:themeColor="text1" w:themeTint="BF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3C04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245351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DA391B"/>
    <w:pPr>
      <w:spacing w:before="240" w:after="240"/>
    </w:pPr>
    <w:rPr>
      <w:rFonts w:eastAsia="Calibri"/>
      <w:b/>
      <w:color w:val="262626" w:themeColor="text1" w:themeTint="D9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DA391B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35048D"/>
    <w:pPr>
      <w:spacing w:before="240" w:after="240"/>
    </w:pPr>
    <w:rPr>
      <w:rFonts w:eastAsia="Calibri"/>
      <w:color w:val="262626" w:themeColor="text1" w:themeTint="D9"/>
    </w:rPr>
  </w:style>
  <w:style w:type="character" w:customStyle="1" w:styleId="-Schrift2Zchn">
    <w:name w:val="Ü-Schrift 2 Zchn"/>
    <w:basedOn w:val="berschrift1Zchn"/>
    <w:link w:val="-Schrift2"/>
    <w:uiPriority w:val="1"/>
    <w:rsid w:val="0035048D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35048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5C4381"/>
    <w:pPr>
      <w:numPr>
        <w:numId w:val="5"/>
      </w:numPr>
      <w:spacing w:after="60"/>
      <w:ind w:left="284" w:hanging="284"/>
    </w:pPr>
  </w:style>
  <w:style w:type="character" w:customStyle="1" w:styleId="AufzhlungPfeileZchn">
    <w:name w:val="Aufzählung_Pfeile Zchn"/>
    <w:basedOn w:val="FlietextZchn"/>
    <w:link w:val="AufzhlungPfeile"/>
    <w:uiPriority w:val="3"/>
    <w:rsid w:val="005C4381"/>
    <w:rPr>
      <w:rFonts w:ascii="Arial" w:eastAsia="Calibri" w:hAnsi="Arial" w:cs="Arial"/>
      <w:color w:val="262626" w:themeColor="text1" w:themeTint="D9"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next w:val="Flietext"/>
    <w:uiPriority w:val="1"/>
    <w:qFormat/>
    <w:rsid w:val="002A5FB6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pPr>
      <w:spacing w:after="0" w:line="240" w:lineRule="auto"/>
    </w:pPr>
    <w:rPr>
      <w:rFonts w:eastAsia="Times New Roman"/>
      <w:color w:val="262626" w:themeColor="text1" w:themeTint="D9"/>
      <w:sz w:val="18"/>
      <w:szCs w:val="18"/>
      <w:lang w:eastAsia="de-DE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230C86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F3C04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3C04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/>
      <w:ind w:left="1680"/>
    </w:p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D432E5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AC5EDB"/>
    <w:rPr>
      <w:rFonts w:ascii="Arial" w:eastAsia="Calibri" w:hAnsi="Arial" w:cs="Arial"/>
      <w:color w:val="262626" w:themeColor="text1" w:themeTint="D9"/>
      <w:sz w:val="24"/>
      <w:szCs w:val="24"/>
      <w:lang w:val="en-US"/>
    </w:rPr>
  </w:style>
  <w:style w:type="paragraph" w:customStyle="1" w:styleId="Bildunterschrift">
    <w:name w:val="Bildunterschrift"/>
    <w:uiPriority w:val="3"/>
    <w:qFormat/>
    <w:rsid w:val="00230C86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5B67C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kopf"/>
    <w:next w:val="Flietext"/>
    <w:uiPriority w:val="3"/>
    <w:rsid w:val="00036A4E"/>
    <w:rPr>
      <w:color w:val="262626" w:themeColor="text1" w:themeTint="D9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0D09"/>
    <w:rPr>
      <w:rFonts w:asciiTheme="majorHAnsi" w:eastAsiaTheme="majorEastAsia" w:hAnsiTheme="majorHAnsi" w:cstheme="majorBidi"/>
      <w:b/>
      <w:bCs/>
      <w:i/>
      <w:iCs/>
      <w:color w:val="A2266A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6B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6B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6B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6B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6B5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87C82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3395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95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33956"/>
    <w:rPr>
      <w:vertAlign w:val="superscript"/>
    </w:rPr>
  </w:style>
  <w:style w:type="table" w:styleId="Tabellenraster">
    <w:name w:val="Table Grid"/>
    <w:basedOn w:val="NormaleTabelle"/>
    <w:uiPriority w:val="59"/>
    <w:rsid w:val="00AD68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D68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9E5ADBB59949F8A10A97C76F3F0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4D72B-8812-482A-95CD-42803745CAE3}"/>
      </w:docPartPr>
      <w:docPartBody>
        <w:p w:rsidR="00F431B0" w:rsidRDefault="001418D8" w:rsidP="001418D8">
          <w:pPr>
            <w:pStyle w:val="379E5ADBB59949F8A10A97C76F3F041F"/>
          </w:pPr>
          <w:r w:rsidRPr="004A3BC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8"/>
    <w:rsid w:val="001418D8"/>
    <w:rsid w:val="00A27FB3"/>
    <w:rsid w:val="00F4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18D8"/>
    <w:rPr>
      <w:color w:val="808080"/>
    </w:rPr>
  </w:style>
  <w:style w:type="paragraph" w:customStyle="1" w:styleId="379E5ADBB59949F8A10A97C76F3F041F">
    <w:name w:val="379E5ADBB59949F8A10A97C76F3F041F"/>
    <w:rsid w:val="00141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PtJ ab 06/2017">
      <a:dk1>
        <a:srgbClr val="000000"/>
      </a:dk1>
      <a:lt1>
        <a:sysClr val="window" lastClr="FFFFFF"/>
      </a:lt1>
      <a:dk2>
        <a:srgbClr val="0069B4"/>
      </a:dk2>
      <a:lt2>
        <a:srgbClr val="FFFFFF"/>
      </a:lt2>
      <a:accent1>
        <a:srgbClr val="A2266A"/>
      </a:accent1>
      <a:accent2>
        <a:srgbClr val="76CBED"/>
      </a:accent2>
      <a:accent3>
        <a:srgbClr val="D0DA55"/>
      </a:accent3>
      <a:accent4>
        <a:srgbClr val="B7B7B7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8E95-D2DE-43B6-9DE4-89F911D7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Haebel, Sophie</dc:creator>
  <cp:lastModifiedBy>Viehweger, Dietmar</cp:lastModifiedBy>
  <cp:revision>3</cp:revision>
  <cp:lastPrinted>2020-05-11T15:59:00Z</cp:lastPrinted>
  <dcterms:created xsi:type="dcterms:W3CDTF">2020-06-25T11:28:00Z</dcterms:created>
  <dcterms:modified xsi:type="dcterms:W3CDTF">2020-06-29T12:50:00Z</dcterms:modified>
</cp:coreProperties>
</file>